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DAED" w14:textId="7F3470F1" w:rsidR="005107A2" w:rsidRPr="00146EB7" w:rsidRDefault="00553F02" w:rsidP="002B69CF">
      <w:pPr>
        <w:pStyle w:val="Heading1"/>
        <w:rPr>
          <w:rFonts w:asciiTheme="minorHAnsi" w:hAnsiTheme="minorHAnsi" w:cstheme="minorHAnsi"/>
          <w:b/>
          <w:bCs/>
          <w:sz w:val="22"/>
          <w:szCs w:val="22"/>
        </w:rPr>
      </w:pPr>
      <w:r w:rsidRPr="00146EB7">
        <w:rPr>
          <w:rFonts w:asciiTheme="minorHAnsi" w:hAnsiTheme="minorHAnsi" w:cstheme="minorHAnsi"/>
          <w:b/>
          <w:bCs/>
          <w:sz w:val="22"/>
          <w:szCs w:val="22"/>
        </w:rPr>
        <w:t>Bullying log</w:t>
      </w:r>
    </w:p>
    <w:p w14:paraId="19DDDC11" w14:textId="77777777" w:rsidR="002B69CF" w:rsidRPr="00146EB7" w:rsidRDefault="002B69CF" w:rsidP="002B69CF">
      <w:pPr>
        <w:rPr>
          <w:rFonts w:cstheme="minorHAnsi"/>
        </w:rPr>
      </w:pPr>
    </w:p>
    <w:p w14:paraId="3390FCCE" w14:textId="50E39D0A" w:rsidR="00CE186A" w:rsidRPr="00146EB7" w:rsidRDefault="002B69CF" w:rsidP="005B64CF">
      <w:pPr>
        <w:rPr>
          <w:rFonts w:cstheme="minorHAnsi"/>
        </w:rPr>
      </w:pPr>
      <w:r w:rsidRPr="00146EB7">
        <w:rPr>
          <w:rFonts w:cstheme="minorHAnsi"/>
        </w:rPr>
        <w:t>This log can be used</w:t>
      </w:r>
      <w:r w:rsidR="00553F02" w:rsidRPr="00146EB7">
        <w:rPr>
          <w:rFonts w:cstheme="minorHAnsi"/>
        </w:rPr>
        <w:t xml:space="preserve"> to</w:t>
      </w:r>
      <w:r w:rsidRPr="00146EB7">
        <w:rPr>
          <w:rFonts w:cstheme="minorHAnsi"/>
        </w:rPr>
        <w:t xml:space="preserve"> list </w:t>
      </w:r>
      <w:r w:rsidR="00553F02" w:rsidRPr="00146EB7">
        <w:rPr>
          <w:rFonts w:cstheme="minorHAnsi"/>
        </w:rPr>
        <w:t>the</w:t>
      </w:r>
      <w:r w:rsidR="005B64CF" w:rsidRPr="00146EB7">
        <w:rPr>
          <w:rFonts w:cstheme="minorHAnsi"/>
        </w:rPr>
        <w:t xml:space="preserve"> bullying incidents that have occurred and how </w:t>
      </w:r>
      <w:r w:rsidRPr="00146EB7">
        <w:rPr>
          <w:rFonts w:cstheme="minorHAnsi"/>
        </w:rPr>
        <w:t xml:space="preserve">they have </w:t>
      </w:r>
      <w:r w:rsidR="005B64CF" w:rsidRPr="00146EB7">
        <w:rPr>
          <w:rFonts w:cstheme="minorHAnsi"/>
        </w:rPr>
        <w:t xml:space="preserve">impacted </w:t>
      </w:r>
      <w:r w:rsidR="00553F02" w:rsidRPr="00146EB7">
        <w:rPr>
          <w:rFonts w:cstheme="minorHAnsi"/>
        </w:rPr>
        <w:t>the child</w:t>
      </w:r>
      <w:r w:rsidR="005B64CF" w:rsidRPr="00146EB7">
        <w:rPr>
          <w:rFonts w:cstheme="minorHAnsi"/>
        </w:rPr>
        <w:t xml:space="preserve">. Also, </w:t>
      </w:r>
      <w:r w:rsidRPr="00146EB7">
        <w:rPr>
          <w:rFonts w:cstheme="minorHAnsi"/>
        </w:rPr>
        <w:t xml:space="preserve">to record </w:t>
      </w:r>
      <w:r w:rsidR="005B64CF" w:rsidRPr="00146EB7">
        <w:rPr>
          <w:rFonts w:cstheme="minorHAnsi"/>
        </w:rPr>
        <w:t xml:space="preserve">what </w:t>
      </w:r>
      <w:r w:rsidR="00553F02" w:rsidRPr="00146EB7">
        <w:rPr>
          <w:rFonts w:cstheme="minorHAnsi"/>
        </w:rPr>
        <w:t>actions have been taken by parents</w:t>
      </w:r>
      <w:r w:rsidR="005107A2" w:rsidRPr="00146EB7">
        <w:rPr>
          <w:rFonts w:cstheme="minorHAnsi"/>
        </w:rPr>
        <w:t xml:space="preserve">, </w:t>
      </w:r>
      <w:r w:rsidR="00553F02" w:rsidRPr="00146EB7">
        <w:rPr>
          <w:rFonts w:cstheme="minorHAnsi"/>
        </w:rPr>
        <w:t xml:space="preserve">carers, </w:t>
      </w:r>
      <w:proofErr w:type="gramStart"/>
      <w:r w:rsidR="00553F02" w:rsidRPr="00146EB7">
        <w:rPr>
          <w:rFonts w:cstheme="minorHAnsi"/>
        </w:rPr>
        <w:t>schools</w:t>
      </w:r>
      <w:proofErr w:type="gramEnd"/>
      <w:r w:rsidR="00553F02" w:rsidRPr="00146EB7">
        <w:rPr>
          <w:rFonts w:cstheme="minorHAnsi"/>
        </w:rPr>
        <w:t xml:space="preserve"> and other professionals.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230"/>
        <w:gridCol w:w="1277"/>
        <w:gridCol w:w="1933"/>
        <w:gridCol w:w="1817"/>
        <w:gridCol w:w="2199"/>
        <w:gridCol w:w="1649"/>
        <w:gridCol w:w="1844"/>
        <w:gridCol w:w="1671"/>
      </w:tblGrid>
      <w:tr w:rsidR="00721A41" w:rsidRPr="00146EB7" w14:paraId="2F7CB9DE" w14:textId="022744A4" w:rsidTr="00721A41">
        <w:tc>
          <w:tcPr>
            <w:tcW w:w="236" w:type="dxa"/>
            <w:tcBorders>
              <w:bottom w:val="single" w:sz="4" w:space="0" w:color="auto"/>
            </w:tcBorders>
            <w:shd w:val="solid" w:color="E6BEFE" w:fill="auto"/>
          </w:tcPr>
          <w:p w14:paraId="06758E41" w14:textId="77777777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solid" w:color="E6BEFE" w:fill="auto"/>
          </w:tcPr>
          <w:p w14:paraId="0F6D7504" w14:textId="789BA77E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>Date &amp; time of bullying incident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1CA0779A" w14:textId="2FB8F7BC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 xml:space="preserve">Location of incident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25587689" w14:textId="6042C98D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>Incident details</w:t>
            </w:r>
          </w:p>
          <w:p w14:paraId="157C7E03" w14:textId="77777777" w:rsidR="00721A41" w:rsidRPr="00146EB7" w:rsidRDefault="00721A41" w:rsidP="00C62A9C">
            <w:pPr>
              <w:rPr>
                <w:rFonts w:cstheme="minorHAnsi"/>
              </w:rPr>
            </w:pPr>
          </w:p>
          <w:p w14:paraId="34EE26F9" w14:textId="2F59F12E" w:rsidR="00721A41" w:rsidRPr="00146EB7" w:rsidRDefault="00721A41" w:rsidP="00510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who was involved</w:t>
            </w:r>
          </w:p>
          <w:p w14:paraId="68970C13" w14:textId="77777777" w:rsidR="00721A41" w:rsidRPr="00146EB7" w:rsidRDefault="00721A41" w:rsidP="00510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what happened</w:t>
            </w:r>
          </w:p>
          <w:p w14:paraId="531916BA" w14:textId="50A695A4" w:rsidR="00721A41" w:rsidRPr="00146EB7" w:rsidRDefault="00721A41" w:rsidP="00510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what did the bullied child 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172419AD" w14:textId="3A5E310A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 xml:space="preserve">Impact on child </w:t>
            </w:r>
          </w:p>
          <w:p w14:paraId="2D23DD86" w14:textId="77777777" w:rsidR="00721A41" w:rsidRPr="00146EB7" w:rsidRDefault="00721A41" w:rsidP="00C62A9C">
            <w:pPr>
              <w:rPr>
                <w:rFonts w:cstheme="minorHAnsi"/>
              </w:rPr>
            </w:pPr>
          </w:p>
          <w:p w14:paraId="1B870012" w14:textId="697FA727" w:rsidR="00721A41" w:rsidRPr="00146EB7" w:rsidRDefault="00721A41" w:rsidP="005107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 xml:space="preserve">Physical </w:t>
            </w:r>
            <w:proofErr w:type="gramStart"/>
            <w:r w:rsidRPr="00146EB7">
              <w:rPr>
                <w:rFonts w:cstheme="minorHAnsi"/>
              </w:rPr>
              <w:t>e.g.</w:t>
            </w:r>
            <w:proofErr w:type="gramEnd"/>
            <w:r w:rsidRPr="00146EB7">
              <w:rPr>
                <w:rFonts w:cstheme="minorHAnsi"/>
              </w:rPr>
              <w:t xml:space="preserve"> stomach aches, headaches</w:t>
            </w:r>
          </w:p>
          <w:p w14:paraId="71ADD00E" w14:textId="5BD4610B" w:rsidR="00721A41" w:rsidRPr="00146EB7" w:rsidRDefault="00721A41" w:rsidP="005107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 xml:space="preserve">Mental health </w:t>
            </w:r>
            <w:proofErr w:type="gramStart"/>
            <w:r w:rsidRPr="00146EB7">
              <w:rPr>
                <w:rFonts w:cstheme="minorHAnsi"/>
              </w:rPr>
              <w:t>e.g.</w:t>
            </w:r>
            <w:proofErr w:type="gramEnd"/>
            <w:r w:rsidRPr="00146EB7">
              <w:rPr>
                <w:rFonts w:cstheme="minorHAnsi"/>
              </w:rPr>
              <w:t xml:space="preserve"> anxiety, withdrawal</w:t>
            </w:r>
          </w:p>
          <w:p w14:paraId="07BB4456" w14:textId="25015C5F" w:rsidR="00721A41" w:rsidRPr="00146EB7" w:rsidRDefault="00721A41" w:rsidP="005107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 xml:space="preserve">Behavioural </w:t>
            </w:r>
            <w:proofErr w:type="gramStart"/>
            <w:r w:rsidRPr="00146EB7">
              <w:rPr>
                <w:rFonts w:cstheme="minorHAnsi"/>
              </w:rPr>
              <w:t>e.g.</w:t>
            </w:r>
            <w:proofErr w:type="gramEnd"/>
            <w:r w:rsidRPr="00146EB7">
              <w:rPr>
                <w:rFonts w:cstheme="minorHAnsi"/>
              </w:rPr>
              <w:t xml:space="preserve"> doesn’t want to go to school</w:t>
            </w:r>
          </w:p>
          <w:p w14:paraId="0489B7DD" w14:textId="360E2F3E" w:rsidR="00721A41" w:rsidRPr="00146EB7" w:rsidRDefault="00721A41" w:rsidP="005107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Academic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26130B4D" w14:textId="4F3D9C78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>Actions taken by parents &amp; carers</w:t>
            </w:r>
          </w:p>
          <w:p w14:paraId="28EB24AD" w14:textId="14171A32" w:rsidR="00721A41" w:rsidRPr="00146EB7" w:rsidRDefault="00721A41" w:rsidP="00C62A9C">
            <w:pPr>
              <w:rPr>
                <w:rFonts w:cstheme="minorHAnsi"/>
              </w:rPr>
            </w:pPr>
          </w:p>
          <w:p w14:paraId="5554B9F8" w14:textId="769BF3C5" w:rsidR="00721A41" w:rsidRPr="00146EB7" w:rsidRDefault="00721A41" w:rsidP="001E55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Date of contact</w:t>
            </w:r>
          </w:p>
          <w:p w14:paraId="585BDCF0" w14:textId="77777777" w:rsidR="00721A41" w:rsidRPr="00146EB7" w:rsidRDefault="00721A41" w:rsidP="001E55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Who was contacted</w:t>
            </w:r>
          </w:p>
          <w:p w14:paraId="01D39F19" w14:textId="2E8B3197" w:rsidR="00721A41" w:rsidRPr="00146EB7" w:rsidRDefault="00721A41" w:rsidP="00C62A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 xml:space="preserve">Type of contact </w:t>
            </w:r>
            <w:proofErr w:type="gramStart"/>
            <w:r w:rsidRPr="00146EB7">
              <w:rPr>
                <w:rFonts w:cstheme="minorHAnsi"/>
              </w:rPr>
              <w:t>e.g.</w:t>
            </w:r>
            <w:proofErr w:type="gramEnd"/>
            <w:r w:rsidRPr="00146EB7">
              <w:rPr>
                <w:rFonts w:cstheme="minorHAnsi"/>
              </w:rPr>
              <w:t xml:space="preserve"> email/phone / meeting</w:t>
            </w:r>
          </w:p>
          <w:p w14:paraId="0C5B8EAA" w14:textId="4BFC4110" w:rsidR="00721A41" w:rsidRPr="00146EB7" w:rsidRDefault="00721A41" w:rsidP="00C62A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 xml:space="preserve">Actions agreed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63970F0F" w14:textId="14A54A4E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>Actions taken by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19024C89" w14:textId="77777777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 xml:space="preserve">Actions taken by other professionals </w:t>
            </w:r>
          </w:p>
          <w:p w14:paraId="70977DBE" w14:textId="77777777" w:rsidR="00721A41" w:rsidRPr="00146EB7" w:rsidRDefault="00721A41" w:rsidP="00E92532">
            <w:pPr>
              <w:rPr>
                <w:rFonts w:cstheme="minorHAnsi"/>
              </w:rPr>
            </w:pPr>
          </w:p>
          <w:p w14:paraId="7E43A68D" w14:textId="77777777" w:rsidR="00721A41" w:rsidRPr="00146EB7" w:rsidRDefault="00721A41" w:rsidP="00E925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Police</w:t>
            </w:r>
          </w:p>
          <w:p w14:paraId="77E5B6D6" w14:textId="77777777" w:rsidR="00721A41" w:rsidRPr="00146EB7" w:rsidRDefault="00721A41" w:rsidP="00E925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Local authority safeguarding team</w:t>
            </w:r>
          </w:p>
          <w:p w14:paraId="20B84266" w14:textId="39C2A8F2" w:rsidR="00721A41" w:rsidRPr="00146EB7" w:rsidRDefault="00721A41" w:rsidP="00E925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GP / CAMHS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E6BEFE" w:fill="auto"/>
          </w:tcPr>
          <w:p w14:paraId="797E637E" w14:textId="07E8A311" w:rsidR="00721A41" w:rsidRPr="00146EB7" w:rsidRDefault="00721A41" w:rsidP="00553F0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46EB7">
              <w:rPr>
                <w:rFonts w:asciiTheme="minorHAnsi" w:hAnsiTheme="minorHAnsi" w:cstheme="minorHAnsi"/>
                <w:sz w:val="22"/>
                <w:szCs w:val="22"/>
              </w:rPr>
              <w:t>Outcome &amp; next steps</w:t>
            </w:r>
          </w:p>
          <w:p w14:paraId="3E8EA273" w14:textId="0DBC3FA9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4C1D4311" w14:textId="77777777" w:rsidR="00721A41" w:rsidRPr="00146EB7" w:rsidRDefault="00721A41" w:rsidP="00CC03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Has bullying stopped and does child feel safe?</w:t>
            </w:r>
          </w:p>
          <w:p w14:paraId="3780EE64" w14:textId="0C09F218" w:rsidR="00721A41" w:rsidRPr="00146EB7" w:rsidRDefault="00721A41" w:rsidP="00CC03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46EB7">
              <w:rPr>
                <w:rFonts w:cstheme="minorHAnsi"/>
              </w:rPr>
              <w:t>What else can be done?</w:t>
            </w:r>
          </w:p>
        </w:tc>
      </w:tr>
      <w:tr w:rsidR="00721A41" w:rsidRPr="00146EB7" w14:paraId="52AD05CC" w14:textId="68464F9D" w:rsidTr="00721A4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7D74F" w14:textId="7BB64458" w:rsidR="00721A41" w:rsidRPr="00146EB7" w:rsidRDefault="00721A41" w:rsidP="005107A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0D778" w14:textId="66DF024B" w:rsidR="00721A41" w:rsidRPr="00146EB7" w:rsidRDefault="00721A41" w:rsidP="005107A2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Example</w:t>
            </w:r>
          </w:p>
          <w:p w14:paraId="508EB129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4162AFB5" w14:textId="77777777" w:rsidR="00721A41" w:rsidRPr="00146EB7" w:rsidRDefault="00721A41" w:rsidP="005107A2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1/1/2022</w:t>
            </w:r>
          </w:p>
          <w:p w14:paraId="17232C9B" w14:textId="01FB8002" w:rsidR="00721A41" w:rsidRPr="00146EB7" w:rsidRDefault="00721A41" w:rsidP="005107A2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at breaktime </w:t>
            </w:r>
          </w:p>
          <w:p w14:paraId="1F3499EC" w14:textId="1E698136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7FC0E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1AF8E9D2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5EF356A2" w14:textId="361B4402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School playground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5625D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6E295B38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05EC02A4" w14:textId="59CB7A8D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Hit and called names by two classmates (x and y).</w:t>
            </w:r>
          </w:p>
          <w:p w14:paraId="6275418C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384F6EA7" w14:textId="1A68E201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My child told class teacher. Teacher spoke to children involved who </w:t>
            </w:r>
            <w:r w:rsidRPr="00146EB7">
              <w:rPr>
                <w:rFonts w:cstheme="minorHAnsi"/>
                <w:i/>
                <w:iCs/>
              </w:rPr>
              <w:lastRenderedPageBreak/>
              <w:t>denied. Nothing more was done.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EFC43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3732DA51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13ED38AB" w14:textId="4074286F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Scared, doesn’t want to go to school.</w:t>
            </w:r>
          </w:p>
          <w:p w14:paraId="3A08E697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5A54C26D" w14:textId="0A3CD7BB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56FE0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1911A8B6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04632830" w14:textId="3BFBAFF2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[Date] Mum phoned teacher z. Teacher said they would investigate and call back but didn’t in agreed time. </w:t>
            </w:r>
          </w:p>
          <w:p w14:paraId="641159C3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58E8007B" w14:textId="5C76A8FB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[Date] Parent emailed head of year (see </w:t>
            </w:r>
            <w:r w:rsidRPr="00146EB7">
              <w:rPr>
                <w:rFonts w:cstheme="minorHAnsi"/>
                <w:i/>
                <w:iCs/>
              </w:rPr>
              <w:lastRenderedPageBreak/>
              <w:t>Appendix for copy of email).</w:t>
            </w:r>
          </w:p>
          <w:p w14:paraId="08161840" w14:textId="7012F7BB" w:rsidR="00721A41" w:rsidRPr="00146EB7" w:rsidRDefault="00721A41" w:rsidP="001E5524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E4E35" w14:textId="0E93C6A2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5637FC2F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055AFC75" w14:textId="77777777" w:rsidR="00721A41" w:rsidRPr="00146EB7" w:rsidRDefault="00721A41" w:rsidP="001E5524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>[Date] Head of year phoned parent and said that child could go to a special room during breaktime.</w:t>
            </w:r>
          </w:p>
          <w:p w14:paraId="18592924" w14:textId="53B5E13A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8C816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A3E80" w14:textId="57D80E48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36ACBD3D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2E4963EB" w14:textId="5D38C233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Child returned to school but still feels worried. </w:t>
            </w:r>
          </w:p>
          <w:p w14:paraId="7DBBD455" w14:textId="77777777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</w:p>
          <w:p w14:paraId="6C693058" w14:textId="752C36B5" w:rsidR="00721A41" w:rsidRPr="00146EB7" w:rsidRDefault="00721A41" w:rsidP="00C62A9C">
            <w:pPr>
              <w:rPr>
                <w:rFonts w:cstheme="minorHAnsi"/>
                <w:i/>
                <w:iCs/>
              </w:rPr>
            </w:pPr>
            <w:r w:rsidRPr="00146EB7">
              <w:rPr>
                <w:rFonts w:cstheme="minorHAnsi"/>
                <w:i/>
                <w:iCs/>
              </w:rPr>
              <w:t xml:space="preserve">I will ask school for a meeting to discuss what more can be </w:t>
            </w:r>
            <w:r w:rsidRPr="00146EB7">
              <w:rPr>
                <w:rFonts w:cstheme="minorHAnsi"/>
                <w:i/>
                <w:iCs/>
              </w:rPr>
              <w:lastRenderedPageBreak/>
              <w:t xml:space="preserve">done to help my child. </w:t>
            </w:r>
          </w:p>
        </w:tc>
      </w:tr>
      <w:tr w:rsidR="00721A41" w:rsidRPr="00146EB7" w14:paraId="74B09068" w14:textId="77777777" w:rsidTr="00721A41">
        <w:tc>
          <w:tcPr>
            <w:tcW w:w="236" w:type="dxa"/>
            <w:tcBorders>
              <w:top w:val="single" w:sz="4" w:space="0" w:color="auto"/>
            </w:tcBorders>
          </w:tcPr>
          <w:p w14:paraId="2EF34A13" w14:textId="44B2F87C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1A1E799F" w14:textId="6EBB9FED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2576B9" w14:textId="4001A4DD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48515B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5C1BD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C6338D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C73409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69C88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B44B10" w14:textId="6410A4FE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7F5B4056" w14:textId="77777777" w:rsidTr="00721A41">
        <w:tc>
          <w:tcPr>
            <w:tcW w:w="236" w:type="dxa"/>
          </w:tcPr>
          <w:p w14:paraId="721BAF48" w14:textId="20F388C3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</w:tcPr>
          <w:p w14:paraId="2B340702" w14:textId="466D81DC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BF259DD" w14:textId="1E2C793E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B6E26D6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BD4B863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AB25CDE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0D495AE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867EA42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7A1A59D" w14:textId="45FFFBB3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456411DB" w14:textId="77777777" w:rsidTr="00721A41">
        <w:tc>
          <w:tcPr>
            <w:tcW w:w="236" w:type="dxa"/>
          </w:tcPr>
          <w:p w14:paraId="1400A04B" w14:textId="39D260E7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</w:tcPr>
          <w:p w14:paraId="6C75C8AE" w14:textId="2B205F9C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8CFAD49" w14:textId="05FD9625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23798CB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9ED8455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7FA6986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09EB92D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2247F30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CAF1FCE" w14:textId="15928C7E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01959BC7" w14:textId="77777777" w:rsidTr="00721A41">
        <w:tc>
          <w:tcPr>
            <w:tcW w:w="236" w:type="dxa"/>
          </w:tcPr>
          <w:p w14:paraId="0ACABE60" w14:textId="56DC635F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</w:tcPr>
          <w:p w14:paraId="1643514C" w14:textId="77120EB2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DA53C14" w14:textId="7DA0A0BC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6FE870E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D902257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D823FEB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9671999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9F6A7C9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8DAEBD1" w14:textId="3D301DDE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37E8B208" w14:textId="77777777" w:rsidTr="00721A41">
        <w:tc>
          <w:tcPr>
            <w:tcW w:w="236" w:type="dxa"/>
          </w:tcPr>
          <w:p w14:paraId="6209819C" w14:textId="5FDD0B1A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</w:tcPr>
          <w:p w14:paraId="25437640" w14:textId="1EF61828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191BC53" w14:textId="2F9293F9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EF26F68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5A8A58C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1E3D19D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A114F4F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281FEBB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BED4123" w14:textId="068FB792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3961E0F7" w14:textId="77777777" w:rsidTr="00721A41">
        <w:tc>
          <w:tcPr>
            <w:tcW w:w="236" w:type="dxa"/>
          </w:tcPr>
          <w:p w14:paraId="149E8E02" w14:textId="3DFFCB3F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</w:tcPr>
          <w:p w14:paraId="5C8F6B04" w14:textId="21BE17AA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5CB83FC" w14:textId="281C30F8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B9353B5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DFF15A6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DEE8BC6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A9F93C6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D468801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374F82F" w14:textId="60162998" w:rsidR="00721A41" w:rsidRPr="00146EB7" w:rsidRDefault="00721A41" w:rsidP="00C62A9C">
            <w:pPr>
              <w:rPr>
                <w:rFonts w:cstheme="minorHAnsi"/>
              </w:rPr>
            </w:pPr>
          </w:p>
        </w:tc>
      </w:tr>
      <w:tr w:rsidR="00721A41" w:rsidRPr="00146EB7" w14:paraId="25926B28" w14:textId="77777777" w:rsidTr="00721A41">
        <w:tc>
          <w:tcPr>
            <w:tcW w:w="236" w:type="dxa"/>
          </w:tcPr>
          <w:p w14:paraId="0CD3A991" w14:textId="192511D2" w:rsidR="00721A41" w:rsidRPr="00146EB7" w:rsidRDefault="00721A41" w:rsidP="00C62A9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</w:tcPr>
          <w:p w14:paraId="52A3CD89" w14:textId="21BA8D83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190D287" w14:textId="050958E4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BE973CA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60BD1B2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E784DD1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D76CFE0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684A2D0" w14:textId="77777777" w:rsidR="00721A41" w:rsidRPr="00146EB7" w:rsidRDefault="00721A41" w:rsidP="00C62A9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4E0E96" w14:textId="25DC7BC3" w:rsidR="00721A41" w:rsidRPr="00146EB7" w:rsidRDefault="00721A41" w:rsidP="00C62A9C">
            <w:pPr>
              <w:rPr>
                <w:rFonts w:cstheme="minorHAnsi"/>
              </w:rPr>
            </w:pPr>
          </w:p>
        </w:tc>
      </w:tr>
    </w:tbl>
    <w:p w14:paraId="63E3666D" w14:textId="7B003EEA" w:rsidR="00C62A9C" w:rsidRPr="00146EB7" w:rsidRDefault="00C62A9C" w:rsidP="00C62A9C">
      <w:pPr>
        <w:rPr>
          <w:rFonts w:cstheme="minorHAnsi"/>
        </w:rPr>
      </w:pPr>
    </w:p>
    <w:p w14:paraId="173E8FA8" w14:textId="2316D9B5" w:rsidR="00291F25" w:rsidRPr="00146EB7" w:rsidRDefault="00823877" w:rsidP="00553F0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46EB7">
        <w:rPr>
          <w:rFonts w:asciiTheme="minorHAnsi" w:hAnsiTheme="minorHAnsi" w:cstheme="minorHAnsi"/>
          <w:sz w:val="22"/>
          <w:szCs w:val="22"/>
        </w:rPr>
        <w:t>Additional</w:t>
      </w:r>
      <w:r w:rsidR="00553F02" w:rsidRPr="00146EB7">
        <w:rPr>
          <w:rFonts w:asciiTheme="minorHAnsi" w:hAnsiTheme="minorHAnsi" w:cstheme="minorHAnsi"/>
          <w:sz w:val="22"/>
          <w:szCs w:val="22"/>
        </w:rPr>
        <w:t xml:space="preserve"> evidence</w:t>
      </w:r>
    </w:p>
    <w:p w14:paraId="3FFC231A" w14:textId="2071D688" w:rsidR="00291F25" w:rsidRPr="00146EB7" w:rsidRDefault="00375CD3" w:rsidP="00C62A9C">
      <w:pPr>
        <w:rPr>
          <w:rFonts w:cstheme="minorHAnsi"/>
        </w:rPr>
      </w:pPr>
      <w:r>
        <w:rPr>
          <w:rFonts w:cstheme="minorHAnsi"/>
        </w:rPr>
        <w:t>E</w:t>
      </w:r>
      <w:r w:rsidR="003A5D37" w:rsidRPr="00146EB7">
        <w:rPr>
          <w:rFonts w:cstheme="minorHAnsi"/>
        </w:rPr>
        <w:t xml:space="preserve">.g. </w:t>
      </w:r>
      <w:r w:rsidR="00291F25" w:rsidRPr="00146EB7">
        <w:rPr>
          <w:rFonts w:cstheme="minorHAnsi"/>
        </w:rPr>
        <w:t xml:space="preserve"> emails, </w:t>
      </w:r>
      <w:r w:rsidR="00553F02" w:rsidRPr="00146EB7">
        <w:rPr>
          <w:rFonts w:cstheme="minorHAnsi"/>
        </w:rPr>
        <w:t>screenshots</w:t>
      </w:r>
      <w:r w:rsidR="00291F25" w:rsidRPr="00146EB7">
        <w:rPr>
          <w:rFonts w:cstheme="minorHAnsi"/>
        </w:rPr>
        <w:t>, witness statements</w:t>
      </w:r>
      <w:r w:rsidR="00553F02" w:rsidRPr="00146EB7">
        <w:rPr>
          <w:rFonts w:cstheme="minorHAnsi"/>
        </w:rPr>
        <w:t>, GP letters</w:t>
      </w:r>
      <w:r>
        <w:rPr>
          <w:rFonts w:cstheme="minorHAnsi"/>
        </w:rPr>
        <w:t>.</w:t>
      </w:r>
      <w:r w:rsidR="003A5D37" w:rsidRPr="00146EB7">
        <w:rPr>
          <w:rFonts w:cstheme="minorHAnsi"/>
        </w:rPr>
        <w:t xml:space="preserve"> Leave blank if no</w:t>
      </w:r>
      <w:r w:rsidR="00FD0458" w:rsidRPr="00146EB7">
        <w:rPr>
          <w:rFonts w:cstheme="minorHAnsi"/>
        </w:rPr>
        <w:t>t</w:t>
      </w:r>
      <w:r w:rsidR="003A5D37" w:rsidRPr="00146EB7">
        <w:rPr>
          <w:rFonts w:cstheme="minorHAnsi"/>
        </w:rPr>
        <w:t xml:space="preserve"> available.</w:t>
      </w:r>
    </w:p>
    <w:p w14:paraId="591C0A90" w14:textId="23CE2B34" w:rsidR="005651A4" w:rsidRPr="00146EB7" w:rsidRDefault="005651A4" w:rsidP="005651A4">
      <w:pPr>
        <w:rPr>
          <w:rFonts w:cstheme="minorHAnsi"/>
        </w:rPr>
      </w:pPr>
    </w:p>
    <w:p w14:paraId="375C2B27" w14:textId="65F05906" w:rsidR="005651A4" w:rsidRPr="00146EB7" w:rsidRDefault="005651A4" w:rsidP="005651A4">
      <w:pPr>
        <w:rPr>
          <w:rFonts w:cstheme="minorHAnsi"/>
        </w:rPr>
      </w:pPr>
    </w:p>
    <w:p w14:paraId="50941D8F" w14:textId="5D3EE3BE" w:rsidR="005651A4" w:rsidRPr="00146EB7" w:rsidRDefault="005651A4" w:rsidP="005651A4">
      <w:pPr>
        <w:rPr>
          <w:rFonts w:cstheme="minorHAnsi"/>
        </w:rPr>
      </w:pPr>
    </w:p>
    <w:p w14:paraId="50B3E656" w14:textId="209843D1" w:rsidR="005651A4" w:rsidRPr="00146EB7" w:rsidRDefault="005651A4" w:rsidP="005651A4">
      <w:pPr>
        <w:rPr>
          <w:rFonts w:cstheme="minorHAnsi"/>
        </w:rPr>
      </w:pPr>
    </w:p>
    <w:p w14:paraId="0C6E62D9" w14:textId="01D2E1F9" w:rsidR="005651A4" w:rsidRPr="00146EB7" w:rsidRDefault="005651A4" w:rsidP="005651A4">
      <w:pPr>
        <w:rPr>
          <w:rFonts w:cstheme="minorHAnsi"/>
        </w:rPr>
      </w:pPr>
    </w:p>
    <w:p w14:paraId="1233B758" w14:textId="650D730D" w:rsidR="005651A4" w:rsidRPr="00146EB7" w:rsidRDefault="005651A4" w:rsidP="005651A4">
      <w:pPr>
        <w:rPr>
          <w:rFonts w:cstheme="minorHAnsi"/>
        </w:rPr>
      </w:pPr>
    </w:p>
    <w:p w14:paraId="5003A086" w14:textId="3632169D" w:rsidR="005651A4" w:rsidRPr="00146EB7" w:rsidRDefault="005651A4" w:rsidP="005651A4">
      <w:pPr>
        <w:tabs>
          <w:tab w:val="left" w:pos="2361"/>
        </w:tabs>
        <w:rPr>
          <w:rFonts w:cstheme="minorHAnsi"/>
        </w:rPr>
      </w:pPr>
      <w:r w:rsidRPr="00146EB7">
        <w:rPr>
          <w:rFonts w:cstheme="minorHAnsi"/>
        </w:rPr>
        <w:tab/>
      </w:r>
    </w:p>
    <w:sectPr w:rsidR="005651A4" w:rsidRPr="00146EB7" w:rsidSect="005107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4B9A" w14:textId="77777777" w:rsidR="009C34AB" w:rsidRDefault="009C34AB" w:rsidP="005651A4">
      <w:pPr>
        <w:spacing w:after="0" w:line="240" w:lineRule="auto"/>
      </w:pPr>
      <w:r>
        <w:separator/>
      </w:r>
    </w:p>
  </w:endnote>
  <w:endnote w:type="continuationSeparator" w:id="0">
    <w:p w14:paraId="4DD026A1" w14:textId="77777777" w:rsidR="009C34AB" w:rsidRDefault="009C34AB" w:rsidP="005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47B1" w14:textId="77777777" w:rsidR="009C34AB" w:rsidRDefault="009C34AB" w:rsidP="005651A4">
      <w:pPr>
        <w:spacing w:after="0" w:line="240" w:lineRule="auto"/>
      </w:pPr>
      <w:r>
        <w:separator/>
      </w:r>
    </w:p>
  </w:footnote>
  <w:footnote w:type="continuationSeparator" w:id="0">
    <w:p w14:paraId="27049AAB" w14:textId="77777777" w:rsidR="009C34AB" w:rsidRDefault="009C34AB" w:rsidP="0056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55FB" w14:textId="00C763E1" w:rsidR="005651A4" w:rsidRDefault="009E7CF8">
    <w:pPr>
      <w:pStyle w:val="Header"/>
    </w:pPr>
    <w:r>
      <w:rPr>
        <w:noProof/>
        <w:lang w:eastAsia="en-GB"/>
      </w:rPr>
      <w:t>Kidscape, Help with bullying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A89"/>
    <w:multiLevelType w:val="hybridMultilevel"/>
    <w:tmpl w:val="B942A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B68A6"/>
    <w:multiLevelType w:val="hybridMultilevel"/>
    <w:tmpl w:val="E6BA2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95CD7"/>
    <w:multiLevelType w:val="hybridMultilevel"/>
    <w:tmpl w:val="00EC9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634C6"/>
    <w:multiLevelType w:val="hybridMultilevel"/>
    <w:tmpl w:val="79F0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38BF"/>
    <w:multiLevelType w:val="hybridMultilevel"/>
    <w:tmpl w:val="7FCAE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B45A9"/>
    <w:multiLevelType w:val="hybridMultilevel"/>
    <w:tmpl w:val="42507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697860">
    <w:abstractNumId w:val="5"/>
  </w:num>
  <w:num w:numId="2" w16cid:durableId="1629236686">
    <w:abstractNumId w:val="0"/>
  </w:num>
  <w:num w:numId="3" w16cid:durableId="1037001476">
    <w:abstractNumId w:val="4"/>
  </w:num>
  <w:num w:numId="4" w16cid:durableId="770664479">
    <w:abstractNumId w:val="1"/>
  </w:num>
  <w:num w:numId="5" w16cid:durableId="804813267">
    <w:abstractNumId w:val="3"/>
  </w:num>
  <w:num w:numId="6" w16cid:durableId="6114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C"/>
    <w:rsid w:val="000023B8"/>
    <w:rsid w:val="00086717"/>
    <w:rsid w:val="00131F12"/>
    <w:rsid w:val="00146EB7"/>
    <w:rsid w:val="001A1F88"/>
    <w:rsid w:val="001A4764"/>
    <w:rsid w:val="001E5524"/>
    <w:rsid w:val="00291F25"/>
    <w:rsid w:val="00293508"/>
    <w:rsid w:val="002B69CF"/>
    <w:rsid w:val="002C7399"/>
    <w:rsid w:val="002E1054"/>
    <w:rsid w:val="00375CD3"/>
    <w:rsid w:val="003A5D37"/>
    <w:rsid w:val="003F4005"/>
    <w:rsid w:val="00403533"/>
    <w:rsid w:val="0045040A"/>
    <w:rsid w:val="005107A2"/>
    <w:rsid w:val="00553F02"/>
    <w:rsid w:val="00556221"/>
    <w:rsid w:val="005651A4"/>
    <w:rsid w:val="005B64CF"/>
    <w:rsid w:val="005B6563"/>
    <w:rsid w:val="005F5B9B"/>
    <w:rsid w:val="00616F46"/>
    <w:rsid w:val="006A5046"/>
    <w:rsid w:val="00721A41"/>
    <w:rsid w:val="00774CD3"/>
    <w:rsid w:val="007C5FA9"/>
    <w:rsid w:val="0082168A"/>
    <w:rsid w:val="00823877"/>
    <w:rsid w:val="00892248"/>
    <w:rsid w:val="008976D6"/>
    <w:rsid w:val="00922857"/>
    <w:rsid w:val="009B6BB2"/>
    <w:rsid w:val="009C34AB"/>
    <w:rsid w:val="009E64E3"/>
    <w:rsid w:val="009E7CF8"/>
    <w:rsid w:val="00A77E55"/>
    <w:rsid w:val="00BA46F6"/>
    <w:rsid w:val="00BC55A2"/>
    <w:rsid w:val="00BD02ED"/>
    <w:rsid w:val="00BE1EAE"/>
    <w:rsid w:val="00C62A9C"/>
    <w:rsid w:val="00C641B8"/>
    <w:rsid w:val="00C64F58"/>
    <w:rsid w:val="00C96576"/>
    <w:rsid w:val="00CB74CD"/>
    <w:rsid w:val="00CC0359"/>
    <w:rsid w:val="00CD36FB"/>
    <w:rsid w:val="00CE186A"/>
    <w:rsid w:val="00CF514B"/>
    <w:rsid w:val="00D151A4"/>
    <w:rsid w:val="00E10273"/>
    <w:rsid w:val="00E92532"/>
    <w:rsid w:val="00ED5BCF"/>
    <w:rsid w:val="00EE0956"/>
    <w:rsid w:val="00F9114A"/>
    <w:rsid w:val="00FD0458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DEB8"/>
  <w15:chartTrackingRefBased/>
  <w15:docId w15:val="{25AE51AC-9213-4373-8070-71498DA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A4"/>
  </w:style>
  <w:style w:type="paragraph" w:styleId="Footer">
    <w:name w:val="footer"/>
    <w:basedOn w:val="Normal"/>
    <w:link w:val="FooterChar"/>
    <w:uiPriority w:val="99"/>
    <w:unhideWhenUsed/>
    <w:rsid w:val="0056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A4"/>
  </w:style>
  <w:style w:type="character" w:customStyle="1" w:styleId="Heading1Char">
    <w:name w:val="Heading 1 Char"/>
    <w:basedOn w:val="DefaultParagraphFont"/>
    <w:link w:val="Heading1"/>
    <w:uiPriority w:val="9"/>
    <w:rsid w:val="00553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 Murthy</dc:creator>
  <cp:keywords/>
  <dc:description/>
  <cp:lastModifiedBy>Vall Murthy</cp:lastModifiedBy>
  <cp:revision>14</cp:revision>
  <dcterms:created xsi:type="dcterms:W3CDTF">2023-01-05T12:02:00Z</dcterms:created>
  <dcterms:modified xsi:type="dcterms:W3CDTF">2023-01-09T17:36:00Z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d102d1bbd82f57158249e3d6f254ad0094940e41e1aab1f81641e115ae78358e</vt:lpwstr>
  </property>
</Properties>
</file>